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CD" w:rsidRDefault="00781FCD" w:rsidP="00781FCD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Shell Video-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Transkript</w:t>
      </w:r>
      <w:proofErr w:type="spellEnd"/>
    </w:p>
    <w:p w:rsidR="00781FCD" w:rsidRDefault="00781FCD" w:rsidP="00781FCD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</w:p>
    <w:p w:rsidR="00781FCD" w:rsidRPr="00781FCD" w:rsidRDefault="00781FCD" w:rsidP="00781FC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lang w:eastAsia="en-GB"/>
        </w:rPr>
      </w:pPr>
      <w:bookmarkStart w:id="0" w:name="_GoBack"/>
      <w:proofErr w:type="spellStart"/>
      <w:proofErr w:type="gramStart"/>
      <w:r w:rsidRPr="00781FCD">
        <w:rPr>
          <w:rFonts w:ascii="Arial" w:eastAsia="Times New Roman" w:hAnsi="Arial" w:cs="Arial"/>
          <w:color w:val="222222"/>
          <w:spacing w:val="-7"/>
          <w:kern w:val="36"/>
          <w:sz w:val="32"/>
          <w:szCs w:val="32"/>
          <w:bdr w:val="none" w:sz="0" w:space="0" w:color="auto" w:frame="1"/>
          <w:lang w:eastAsia="en-GB"/>
        </w:rPr>
        <w:t>Klimaschutz</w:t>
      </w:r>
      <w:proofErr w:type="spellEnd"/>
      <w:r w:rsidRPr="00781FCD">
        <w:rPr>
          <w:rFonts w:ascii="Arial" w:eastAsia="Times New Roman" w:hAnsi="Arial" w:cs="Arial"/>
          <w:color w:val="222222"/>
          <w:spacing w:val="-7"/>
          <w:kern w:val="36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222222"/>
          <w:spacing w:val="-7"/>
          <w:kern w:val="36"/>
          <w:sz w:val="32"/>
          <w:szCs w:val="32"/>
          <w:bdr w:val="none" w:sz="0" w:space="0" w:color="auto" w:frame="1"/>
          <w:lang w:eastAsia="en-GB"/>
        </w:rPr>
        <w:t>im</w:t>
      </w:r>
      <w:proofErr w:type="spellEnd"/>
      <w:r w:rsidRPr="00781FCD">
        <w:rPr>
          <w:rFonts w:ascii="Arial" w:eastAsia="Times New Roman" w:hAnsi="Arial" w:cs="Arial"/>
          <w:color w:val="222222"/>
          <w:spacing w:val="-7"/>
          <w:kern w:val="36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222222"/>
          <w:spacing w:val="-7"/>
          <w:kern w:val="36"/>
          <w:sz w:val="32"/>
          <w:szCs w:val="32"/>
          <w:bdr w:val="none" w:sz="0" w:space="0" w:color="auto" w:frame="1"/>
          <w:lang w:eastAsia="en-GB"/>
        </w:rPr>
        <w:t>Wohnungssektor</w:t>
      </w:r>
      <w:proofErr w:type="spellEnd"/>
      <w:r w:rsidRPr="00781FCD">
        <w:rPr>
          <w:rFonts w:ascii="Arial" w:eastAsia="Times New Roman" w:hAnsi="Arial" w:cs="Arial"/>
          <w:color w:val="222222"/>
          <w:spacing w:val="-7"/>
          <w:kern w:val="36"/>
          <w:sz w:val="32"/>
          <w:szCs w:val="32"/>
          <w:bdr w:val="none" w:sz="0" w:space="0" w:color="auto" w:frame="1"/>
          <w:lang w:eastAsia="en-GB"/>
        </w:rPr>
        <w:t xml:space="preserve"> - </w:t>
      </w:r>
      <w:proofErr w:type="spellStart"/>
      <w:r w:rsidRPr="00781FCD">
        <w:rPr>
          <w:rFonts w:ascii="Arial" w:eastAsia="Times New Roman" w:hAnsi="Arial" w:cs="Arial"/>
          <w:color w:val="222222"/>
          <w:spacing w:val="-7"/>
          <w:kern w:val="36"/>
          <w:sz w:val="32"/>
          <w:szCs w:val="32"/>
          <w:bdr w:val="none" w:sz="0" w:space="0" w:color="auto" w:frame="1"/>
          <w:lang w:eastAsia="en-GB"/>
        </w:rPr>
        <w:t>wie</w:t>
      </w:r>
      <w:proofErr w:type="spellEnd"/>
      <w:r w:rsidRPr="00781FCD">
        <w:rPr>
          <w:rFonts w:ascii="Arial" w:eastAsia="Times New Roman" w:hAnsi="Arial" w:cs="Arial"/>
          <w:color w:val="222222"/>
          <w:spacing w:val="-7"/>
          <w:kern w:val="36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222222"/>
          <w:spacing w:val="-7"/>
          <w:kern w:val="36"/>
          <w:sz w:val="32"/>
          <w:szCs w:val="32"/>
          <w:bdr w:val="none" w:sz="0" w:space="0" w:color="auto" w:frame="1"/>
          <w:lang w:eastAsia="en-GB"/>
        </w:rPr>
        <w:t>heizen</w:t>
      </w:r>
      <w:proofErr w:type="spellEnd"/>
      <w:r w:rsidRPr="00781FCD">
        <w:rPr>
          <w:rFonts w:ascii="Arial" w:eastAsia="Times New Roman" w:hAnsi="Arial" w:cs="Arial"/>
          <w:color w:val="222222"/>
          <w:spacing w:val="-7"/>
          <w:kern w:val="36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222222"/>
          <w:spacing w:val="-7"/>
          <w:kern w:val="36"/>
          <w:sz w:val="32"/>
          <w:szCs w:val="32"/>
          <w:bdr w:val="none" w:sz="0" w:space="0" w:color="auto" w:frame="1"/>
          <w:lang w:eastAsia="en-GB"/>
        </w:rPr>
        <w:t>wir</w:t>
      </w:r>
      <w:proofErr w:type="spellEnd"/>
      <w:r w:rsidRPr="00781FCD">
        <w:rPr>
          <w:rFonts w:ascii="Arial" w:eastAsia="Times New Roman" w:hAnsi="Arial" w:cs="Arial"/>
          <w:color w:val="222222"/>
          <w:spacing w:val="-7"/>
          <w:kern w:val="36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222222"/>
          <w:spacing w:val="-7"/>
          <w:kern w:val="36"/>
          <w:sz w:val="32"/>
          <w:szCs w:val="32"/>
          <w:bdr w:val="none" w:sz="0" w:space="0" w:color="auto" w:frame="1"/>
          <w:lang w:eastAsia="en-GB"/>
        </w:rPr>
        <w:t>morgen</w:t>
      </w:r>
      <w:proofErr w:type="spellEnd"/>
      <w:r w:rsidRPr="00781FCD">
        <w:rPr>
          <w:rFonts w:ascii="Arial" w:eastAsia="Times New Roman" w:hAnsi="Arial" w:cs="Arial"/>
          <w:color w:val="222222"/>
          <w:spacing w:val="-7"/>
          <w:kern w:val="36"/>
          <w:sz w:val="32"/>
          <w:szCs w:val="32"/>
          <w:bdr w:val="none" w:sz="0" w:space="0" w:color="auto" w:frame="1"/>
          <w:lang w:eastAsia="en-GB"/>
        </w:rPr>
        <w:t>?</w:t>
      </w:r>
      <w:proofErr w:type="gramEnd"/>
    </w:p>
    <w:bookmarkEnd w:id="0"/>
    <w:p w:rsidR="00781FCD" w:rsidRDefault="00781FCD" w:rsidP="00781FCD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</w:p>
    <w:p w:rsidR="00781FCD" w:rsidRDefault="00781FCD" w:rsidP="00781FCD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</w:p>
    <w:p w:rsidR="00781FCD" w:rsidRDefault="00781FCD" w:rsidP="00781FCD">
      <w:pPr>
        <w:spacing w:after="0" w:line="312" w:lineRule="atLeast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Der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Bundesindustrieverband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Deutschland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Haus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Energie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und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Umwelttechnik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e.V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und Shell Deutschland Oil GmbH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stellen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Mai 2013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gemeinsam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die Shell BDH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Hauswärme-Studie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vor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betrachten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Fakten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Trends und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Perspektiven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Heiztechniken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bis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2030.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781FCD" w:rsidRDefault="00781FCD" w:rsidP="00781FCD">
      <w:pPr>
        <w:pBdr>
          <w:bottom w:val="single" w:sz="6" w:space="1" w:color="auto"/>
        </w:pBdr>
        <w:spacing w:after="0" w:line="312" w:lineRule="atLeast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81FCD" w:rsidRDefault="00781FCD" w:rsidP="00781FCD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</w:p>
    <w:p w:rsidR="00781FCD" w:rsidRPr="00781FCD" w:rsidRDefault="00781FCD" w:rsidP="00781FC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Mein Name </w:t>
      </w:r>
      <w:proofErr w:type="spellStart"/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spellEnd"/>
      <w:proofErr w:type="gram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Jörg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Adolf. </w:t>
      </w:r>
      <w:proofErr w:type="spellStart"/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Ich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habe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für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Shell den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deutschen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Hauswärmemarkt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untersucht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Die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Haushalte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verbrauchen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heute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rund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25 % der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Endenergie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Deutschland.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Davon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werden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für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Raumwärme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71 % und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für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Warmwasser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13 %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benötigt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Der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Modernisierungsbedarf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im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Hauswärmebereich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spellEnd"/>
      <w:proofErr w:type="gram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groß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Sowohl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der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Wohnungsbestand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als</w:t>
      </w:r>
      <w:proofErr w:type="spellEnd"/>
      <w:proofErr w:type="gram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auch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der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Heizkesselbestand</w:t>
      </w:r>
      <w:proofErr w:type="spellEnd"/>
    </w:p>
    <w:p w:rsidR="00781FCD" w:rsidRDefault="00781FCD" w:rsidP="00781FC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sind</w:t>
      </w:r>
      <w:proofErr w:type="spellEnd"/>
      <w:proofErr w:type="gram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großen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Teilen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veraltet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Über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70 % der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Wohnfläche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sind</w:t>
      </w:r>
      <w:proofErr w:type="spellEnd"/>
      <w:proofErr w:type="gram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1979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erbaut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und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genügen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oftmals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geringen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Gebäudeeffizienzstandards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781FCD" w:rsidRDefault="00781FCD" w:rsidP="00781FC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81FCD" w:rsidRPr="00781FCD" w:rsidRDefault="00781FCD" w:rsidP="00781FC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Von den 21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Millionen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Wärmeerzeugern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sind</w:t>
      </w:r>
      <w:proofErr w:type="spellEnd"/>
      <w:proofErr w:type="gram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fast 3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Millionen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über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25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Jahre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alt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und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entsprechen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damit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nicht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mehr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dem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Stand der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Technik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Welche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neuen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Heiztechniken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wird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es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Zukunft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geben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Großteil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der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Heizungen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muss</w:t>
      </w:r>
      <w:proofErr w:type="gram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zunächst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einmal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auf den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heutigen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Stand der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Technik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gebracht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werden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Und das </w:t>
      </w:r>
      <w:proofErr w:type="spellStart"/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spellEnd"/>
      <w:proofErr w:type="gram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Brennwerttechnik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Zusätzlich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können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sich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im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Markt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etablieren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brennstoffbetriebene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Gasölwärmepumpen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sowie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stromerzeugende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Heizungen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Diese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können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sowohl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Wärme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als</w:t>
      </w:r>
      <w:proofErr w:type="spellEnd"/>
      <w:proofErr w:type="gram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auch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Strom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erzeugen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Und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sieht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die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Zukunft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der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Hauswärme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aus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Energieträger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und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Heiztechniken</w:t>
      </w:r>
      <w:proofErr w:type="spellEnd"/>
    </w:p>
    <w:p w:rsidR="00781FCD" w:rsidRDefault="00781FCD" w:rsidP="00781FC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werden</w:t>
      </w:r>
      <w:proofErr w:type="spellEnd"/>
      <w:proofErr w:type="gram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sich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künftig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stärker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diversifizieren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sehen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Trend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effizienteren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Geräten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Haushalte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nutzen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nicht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sondern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mehrere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Wärmeerzeuger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Das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heißt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dann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Hybridisierung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Und der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Anteil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erneuerbarer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Energieträger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wird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weiter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steigen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Dennoch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stellen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Gas und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Öl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bis</w:t>
      </w:r>
      <w:proofErr w:type="spellEnd"/>
      <w:proofErr w:type="gram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2030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weiterhin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das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energetische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und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technische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Rückgrat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der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Hauswärmeerzeugung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781FCD" w:rsidRDefault="00781FCD" w:rsidP="00781FC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81FCD" w:rsidRDefault="00781FCD" w:rsidP="00781FC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Mehr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als</w:t>
      </w:r>
      <w:proofErr w:type="spellEnd"/>
      <w:proofErr w:type="gram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14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Millionen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Heizkessel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sind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heute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Niedertemperaturgeräte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oder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noch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ältere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Standardkessel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Der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Austausch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dieser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Heizkessel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gegen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moderne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Brennwertgeräte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kann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Brennstoffeinsparungen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von 10 % </w:t>
      </w:r>
      <w:proofErr w:type="spellStart"/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oder</w:t>
      </w:r>
      <w:proofErr w:type="spellEnd"/>
      <w:proofErr w:type="gram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deutlich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mehr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bringen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Im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Gegensatz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alten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Anlagen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nutzt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Brennwerttechnik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zusätzlich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die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Wärme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des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Wasserdampfes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Brennwerttechnik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spellEnd"/>
      <w:proofErr w:type="gram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heute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Stand der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Technik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bei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Heizkesseln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Über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die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Hälfte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aller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Wärmeerzeuger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 und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Zweifamilienhäusern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sind</w:t>
      </w:r>
      <w:proofErr w:type="spellEnd"/>
      <w:proofErr w:type="gram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heute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Brennwertgeräte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Holz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hat </w:t>
      </w:r>
      <w:proofErr w:type="spellStart"/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als</w:t>
      </w:r>
      <w:proofErr w:type="spellEnd"/>
      <w:proofErr w:type="gram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Brennstoff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den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vergangenen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Jahren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deutlich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Bedeutung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gewonnen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Der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Anteil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von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Holz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</w:t>
      </w:r>
      <w:proofErr w:type="spellEnd"/>
      <w:proofErr w:type="gram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der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Hauswärmeerzeugung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auf 12 %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gestiegen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Neben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800.000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Holzkesseln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gibt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es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große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Zahl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von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Kaminöfen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die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oftmals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Gas- und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Ölkesseln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kombiniert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werden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Solarwärme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kann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Trinkwassererwärmung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und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Heizung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Unterstützung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eingesetzt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werden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großer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Teil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der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neu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eingebauten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Brennwertkessel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wird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heute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Solarthermie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kombiniert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Bei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Ölbrennwertkesseln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sind</w:t>
      </w:r>
      <w:proofErr w:type="spellEnd"/>
      <w:proofErr w:type="gram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es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heute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nahezu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die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Hälfte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der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installierten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Anlagen.Das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Wärmepumpe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Seit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etwa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30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Jahren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werden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Wärmepumpen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installiert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hauptsächlich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im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Neubau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Derzeit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befinden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sich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mehr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als</w:t>
      </w:r>
      <w:proofErr w:type="spellEnd"/>
      <w:proofErr w:type="gram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400.000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Wärmepumpen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im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Einsatz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Wärmepumpen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haben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den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Vorteil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dass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Umweltwärme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Heizzwecken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nutzbar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machen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Bislang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gibt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es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Stromwärmepumpen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künftig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wird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es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auch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Gas- und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Ölwärmepumpen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geben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In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Zukunft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übernehmen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nicht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ondern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mehrere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Wärmeerzeuger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die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Beheizung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eines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Gebäudes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Erneuerbare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Wärmequellen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Solarthermie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und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Holz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gewinnen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weiter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</w:t>
      </w:r>
      <w:proofErr w:type="gram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Bedeutung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Um die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Wärmenachfrage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und das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schwankende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Angebot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aufeinander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abzustimmen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braucht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man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Pufferspeicher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der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große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Mengen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Wärme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speichern</w:t>
      </w:r>
      <w:proofErr w:type="spellEnd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kann.</w:t>
      </w:r>
      <w:proofErr w:type="spellEnd"/>
    </w:p>
    <w:p w:rsidR="00781FCD" w:rsidRDefault="00781FCD" w:rsidP="00781FC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81FCD" w:rsidRPr="00781FCD" w:rsidRDefault="00781FCD" w:rsidP="00781FC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81F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WEITERE INFORMATIONEN UNTER WWW.SHELL.DE/HAUSWAERMESTUDIE</w:t>
      </w:r>
    </w:p>
    <w:p w:rsidR="004B7DEA" w:rsidRDefault="00781FCD"/>
    <w:sectPr w:rsidR="004B7D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CD"/>
    <w:rsid w:val="001007F7"/>
    <w:rsid w:val="0068477D"/>
    <w:rsid w:val="00781FCD"/>
    <w:rsid w:val="008803DA"/>
    <w:rsid w:val="00D850F7"/>
    <w:rsid w:val="00E5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1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FC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watch-title">
    <w:name w:val="watch-title"/>
    <w:basedOn w:val="DefaultParagraphFont"/>
    <w:rsid w:val="00781FCD"/>
  </w:style>
  <w:style w:type="character" w:customStyle="1" w:styleId="apple-converted-space">
    <w:name w:val="apple-converted-space"/>
    <w:basedOn w:val="DefaultParagraphFont"/>
    <w:rsid w:val="00781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1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FC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watch-title">
    <w:name w:val="watch-title"/>
    <w:basedOn w:val="DefaultParagraphFont"/>
    <w:rsid w:val="00781FCD"/>
  </w:style>
  <w:style w:type="character" w:customStyle="1" w:styleId="apple-converted-space">
    <w:name w:val="apple-converted-space"/>
    <w:basedOn w:val="DefaultParagraphFont"/>
    <w:rsid w:val="0078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499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88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116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73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323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37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66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07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65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7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61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54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10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44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07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8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579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83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35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58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55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34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05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23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24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16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76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40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193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49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109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00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16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07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41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64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44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83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50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50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668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15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58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74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325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16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13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38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894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87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259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47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71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9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53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91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03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27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18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21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79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71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43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03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16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18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795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8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728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39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69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89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29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10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74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685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07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015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1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55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06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260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30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37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39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98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45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113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31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80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5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384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8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43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7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375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47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401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62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27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90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155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91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56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78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85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89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08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982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54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96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09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618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51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371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82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881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85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96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11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87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18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38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36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65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86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53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10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713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60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767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03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Janna.Lehmberg</dc:creator>
  <cp:lastModifiedBy>Janna.Lehmberg</cp:lastModifiedBy>
  <cp:revision>1</cp:revision>
  <dcterms:created xsi:type="dcterms:W3CDTF">2014-11-24T14:30:00Z</dcterms:created>
  <dcterms:modified xsi:type="dcterms:W3CDTF">2014-11-24T14:35:00Z</dcterms:modified>
</cp:coreProperties>
</file>